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DB7195">
        <w:rPr>
          <w:sz w:val="24"/>
          <w:szCs w:val="24"/>
        </w:rPr>
        <w:t>Skipton</w:t>
      </w:r>
    </w:p>
    <w:p w:rsidR="00C1109B" w:rsidRDefault="00CD432F" w:rsidP="00CD432F">
      <w:pPr>
        <w:rPr>
          <w:sz w:val="24"/>
          <w:szCs w:val="24"/>
        </w:rPr>
      </w:pPr>
      <w:r>
        <w:rPr>
          <w:b/>
          <w:sz w:val="24"/>
          <w:szCs w:val="24"/>
        </w:rPr>
        <w:t xml:space="preserve">Site Number and Address: </w:t>
      </w:r>
      <w:r w:rsidR="00DB7195">
        <w:rPr>
          <w:sz w:val="24"/>
          <w:szCs w:val="24"/>
        </w:rPr>
        <w:t xml:space="preserve"> </w:t>
      </w:r>
      <w:r w:rsidR="000F31C5">
        <w:rPr>
          <w:sz w:val="24"/>
          <w:szCs w:val="24"/>
        </w:rPr>
        <w:t xml:space="preserve">SK058; </w:t>
      </w:r>
      <w:r w:rsidR="00DB7195" w:rsidRPr="00DB7195">
        <w:rPr>
          <w:sz w:val="24"/>
          <w:szCs w:val="24"/>
        </w:rPr>
        <w:t xml:space="preserve">Whitakers </w:t>
      </w:r>
      <w:r w:rsidR="00DB7195">
        <w:rPr>
          <w:sz w:val="24"/>
          <w:szCs w:val="24"/>
        </w:rPr>
        <w:t xml:space="preserve">Chocolate </w:t>
      </w:r>
      <w:r w:rsidR="00DB7195" w:rsidRPr="00DB7195">
        <w:rPr>
          <w:sz w:val="24"/>
          <w:szCs w:val="24"/>
        </w:rPr>
        <w:t>Factory Site, Keighley Road</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E14E32">
      <w:pPr>
        <w:rPr>
          <w:b/>
          <w:i/>
        </w:rPr>
      </w:pPr>
      <w:r w:rsidRPr="00E14E32">
        <w:rPr>
          <w:noProof/>
          <w:lang w:eastAsia="en-GB"/>
        </w:rPr>
        <w:drawing>
          <wp:inline distT="0" distB="0" distL="0" distR="0" wp14:anchorId="421119F7" wp14:editId="251DE2EA">
            <wp:extent cx="8863330" cy="8280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828051"/>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DB7195">
        <w:t>eferred Sites list for Skipton</w:t>
      </w:r>
      <w:r>
        <w:t>, subject to Stage 2 analysis below, and also a possible comparison of the site’s merits with oth</w:t>
      </w:r>
      <w:r w:rsidR="00DB7195">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DB7195"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DB7195"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B7195"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DB7195"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DB7195"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DB7195"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DB7195">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DB7195">
        <w:t xml:space="preserve"> </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7C4CD1" w:rsidRDefault="00DB7195" w:rsidP="00834C80">
      <w:pPr>
        <w:jc w:val="both"/>
      </w:pPr>
      <w:r>
        <w:t>Site SK058</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w:t>
      </w:r>
      <w:r>
        <w:t xml:space="preserve">The main negative aspect of identifying this site as a preferred site is the potential loss of existing employment </w:t>
      </w:r>
      <w:r w:rsidR="005D21A9">
        <w:t xml:space="preserve">land (Whitakers Chocolate Ltd).  </w:t>
      </w:r>
      <w:r w:rsidR="00A6306F">
        <w:t xml:space="preserve">Note: the original SHLAA site </w:t>
      </w:r>
      <w:r w:rsidR="00C832EB">
        <w:t xml:space="preserve">(0.492ha) </w:t>
      </w:r>
      <w:r w:rsidR="005D21A9">
        <w:t>included</w:t>
      </w:r>
      <w:r w:rsidR="00A6306F">
        <w:t xml:space="preserve"> </w:t>
      </w:r>
      <w:r w:rsidR="005D21A9">
        <w:t xml:space="preserve">one site that is now owned by two separate landowners: Whitakers Chocolate Ltd and Clare Whitaker Ltd.  Updated </w:t>
      </w:r>
      <w:r w:rsidR="00A6306F">
        <w:t>Land Availability Questionnaire</w:t>
      </w:r>
      <w:r w:rsidR="005D21A9">
        <w:t>s received by the Council indicates</w:t>
      </w:r>
      <w:r w:rsidR="00A6306F">
        <w:t xml:space="preserve"> that part of the site owned by Clare Whitaker Ltd is not available for </w:t>
      </w:r>
      <w:r w:rsidR="00191D91">
        <w:t>development;</w:t>
      </w:r>
      <w:r w:rsidR="005D21A9">
        <w:t xml:space="preserve"> however the part of the site owned by Whitakers Chocolates Ltd is currently available for residential development.</w:t>
      </w:r>
      <w:r w:rsidR="00A6306F">
        <w:t xml:space="preserve">  </w:t>
      </w:r>
      <w:r w:rsidR="00C832EB">
        <w:t>This narrative therefore relates to l</w:t>
      </w:r>
      <w:r w:rsidR="00A6306F">
        <w:t>and owned by Whitakers Chocolate Ltd</w:t>
      </w:r>
      <w:r w:rsidR="00C832EB">
        <w:t xml:space="preserve">.  This </w:t>
      </w:r>
      <w:r w:rsidR="00834C80">
        <w:t xml:space="preserve">is </w:t>
      </w:r>
      <w:r>
        <w:t xml:space="preserve">a brownfield field site </w:t>
      </w:r>
      <w:r w:rsidR="00834C80">
        <w:t>situated in the centre of</w:t>
      </w:r>
      <w:r>
        <w:t xml:space="preserve"> Skipton</w:t>
      </w:r>
      <w:r w:rsidR="00B21C52">
        <w:t>’s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t>
      </w:r>
      <w:r>
        <w:t xml:space="preserve"> </w:t>
      </w:r>
      <w:r w:rsidR="00834C80">
        <w:t xml:space="preserve">As the site is in the central area of the existing built up settlement, it also performs favourably regarding </w:t>
      </w:r>
      <w:r w:rsidR="00E22A10">
        <w:t xml:space="preserve">a likely low level of potential </w:t>
      </w:r>
      <w:r w:rsidR="00834C80">
        <w:t xml:space="preserve">impact on the nearby National Park boundary. </w:t>
      </w:r>
      <w:r w:rsidR="00E22A10">
        <w:t xml:space="preserve">The site is also not in the north or north-east of the settlement, closest to the National Park’s boundary. </w:t>
      </w:r>
    </w:p>
    <w:p w:rsidR="00F2287F" w:rsidRDefault="00CB5FF1" w:rsidP="00834C80">
      <w:pPr>
        <w:jc w:val="both"/>
      </w:pPr>
      <w:r w:rsidRPr="00376BA0">
        <w:t>An assessment of the site’s archaeological interest will be required with appropriate mitigation incorporated into development proposals where necessary.</w:t>
      </w:r>
      <w:r>
        <w:t xml:space="preserve">  </w:t>
      </w:r>
      <w:r w:rsidR="00DB7195">
        <w:t>T</w:t>
      </w:r>
      <w:r w:rsidR="00F2287F">
        <w:t xml:space="preserve">he whole of the site area submitted to the SHLAA database can be utilised. </w:t>
      </w:r>
    </w:p>
    <w:p w:rsidR="00834C80" w:rsidRDefault="007A79C6">
      <w:pPr>
        <w:rPr>
          <w:b/>
        </w:rPr>
      </w:pPr>
      <w:r>
        <w:rPr>
          <w:b/>
          <w:i/>
        </w:rPr>
        <w:t>Approximate Site</w:t>
      </w:r>
      <w:r w:rsidR="00C1109B" w:rsidRPr="007C4CD1">
        <w:rPr>
          <w:b/>
          <w:i/>
        </w:rPr>
        <w:t xml:space="preserve"> Area:</w:t>
      </w:r>
      <w:r w:rsidR="00C1109B">
        <w:rPr>
          <w:b/>
        </w:rPr>
        <w:t xml:space="preserve"> </w:t>
      </w:r>
      <w:r>
        <w:t>0.3</w:t>
      </w:r>
      <w:r w:rsidR="00834C80" w:rsidRPr="00834C80">
        <w:t xml:space="preserve"> hectar</w:t>
      </w:r>
      <w:r w:rsidR="000F31C5">
        <w:t>es</w:t>
      </w:r>
    </w:p>
    <w:p w:rsidR="00C1109B" w:rsidRDefault="00834C80">
      <w:pPr>
        <w:rPr>
          <w:b/>
        </w:rPr>
      </w:pPr>
      <w:r w:rsidRPr="007C4CD1">
        <w:rPr>
          <w:b/>
          <w:i/>
        </w:rPr>
        <w:t xml:space="preserve">Number of </w:t>
      </w:r>
      <w:r w:rsidR="00F2287F" w:rsidRPr="007C4CD1">
        <w:rPr>
          <w:b/>
          <w:i/>
        </w:rPr>
        <w:t>Dwellings G</w:t>
      </w:r>
      <w:r w:rsidRPr="007C4CD1">
        <w:rPr>
          <w:b/>
          <w:i/>
        </w:rPr>
        <w:t>enerated:</w:t>
      </w:r>
      <w:r>
        <w:rPr>
          <w:b/>
        </w:rPr>
        <w:t xml:space="preserve"> </w:t>
      </w:r>
      <w:r w:rsidR="007A79C6">
        <w:t>10</w:t>
      </w:r>
      <w:r w:rsidR="00F2287F">
        <w:t xml:space="preserve"> </w:t>
      </w:r>
    </w:p>
    <w:p w:rsidR="00F2287F" w:rsidRDefault="00F2287F">
      <w:pPr>
        <w:rPr>
          <w:b/>
          <w:i/>
        </w:rPr>
      </w:pPr>
      <w:r w:rsidRPr="007C4CD1">
        <w:rPr>
          <w:b/>
          <w:i/>
        </w:rPr>
        <w:t xml:space="preserve">Development Principles: </w:t>
      </w:r>
    </w:p>
    <w:p w:rsidR="000F31C5" w:rsidRPr="00C835C7" w:rsidRDefault="000F31C5" w:rsidP="000F31C5">
      <w:pPr>
        <w:numPr>
          <w:ilvl w:val="0"/>
          <w:numId w:val="9"/>
        </w:numPr>
        <w:tabs>
          <w:tab w:val="left" w:pos="538"/>
        </w:tabs>
        <w:spacing w:before="64" w:line="228" w:lineRule="exact"/>
        <w:ind w:right="264"/>
        <w:contextualSpacing/>
        <w:rPr>
          <w:rFonts w:ascii="Arial" w:eastAsia="Arial" w:hAnsi="Arial" w:cs="Arial"/>
          <w:sz w:val="20"/>
          <w:szCs w:val="20"/>
        </w:rPr>
      </w:pPr>
      <w:r w:rsidRPr="00C835C7">
        <w:rPr>
          <w:rFonts w:ascii="Arial" w:eastAsia="Arial" w:hAnsi="Arial" w:cs="Arial"/>
          <w:sz w:val="20"/>
          <w:szCs w:val="20"/>
        </w:rPr>
        <w:t>Proposals for the redevelopment of this site should preserve or enhance the character or appearance of the Skipton Conservation Area. Any redevelopment proposals will be required to retain the bound</w:t>
      </w:r>
      <w:r>
        <w:rPr>
          <w:rFonts w:ascii="Arial" w:eastAsia="Arial" w:hAnsi="Arial" w:cs="Arial"/>
          <w:sz w:val="20"/>
          <w:szCs w:val="20"/>
        </w:rPr>
        <w:t>ary walls on Upper Union Street;</w:t>
      </w:r>
    </w:p>
    <w:p w:rsidR="000F31C5" w:rsidRPr="00C835C7" w:rsidRDefault="000F31C5" w:rsidP="000F31C5">
      <w:pPr>
        <w:tabs>
          <w:tab w:val="left" w:pos="538"/>
        </w:tabs>
        <w:spacing w:before="64" w:line="228" w:lineRule="exact"/>
        <w:ind w:left="76" w:right="264"/>
        <w:rPr>
          <w:rFonts w:ascii="Arial" w:eastAsia="Arial" w:hAnsi="Arial" w:cs="Arial"/>
          <w:sz w:val="20"/>
          <w:szCs w:val="20"/>
        </w:rPr>
      </w:pPr>
    </w:p>
    <w:p w:rsidR="000F31C5" w:rsidRPr="00C835C7" w:rsidRDefault="000F31C5" w:rsidP="000F31C5">
      <w:pPr>
        <w:numPr>
          <w:ilvl w:val="0"/>
          <w:numId w:val="9"/>
        </w:numPr>
        <w:tabs>
          <w:tab w:val="left" w:pos="538"/>
        </w:tabs>
        <w:spacing w:line="228" w:lineRule="exact"/>
        <w:ind w:right="264"/>
        <w:contextualSpacing/>
        <w:rPr>
          <w:rFonts w:ascii="Arial" w:eastAsia="Arial" w:hAnsi="Arial" w:cs="Arial"/>
          <w:sz w:val="20"/>
          <w:szCs w:val="20"/>
        </w:rPr>
      </w:pPr>
      <w:r w:rsidRPr="00C835C7">
        <w:rPr>
          <w:rFonts w:ascii="Arial" w:eastAsia="Arial" w:hAnsi="Arial" w:cs="Arial"/>
          <w:iCs/>
          <w:sz w:val="20"/>
          <w:szCs w:val="20"/>
        </w:rPr>
        <w:t>An assessment of the site’s archaeological interest will be required with appropriate mitigation incorporated into develo</w:t>
      </w:r>
      <w:r>
        <w:rPr>
          <w:rFonts w:ascii="Arial" w:eastAsia="Arial" w:hAnsi="Arial" w:cs="Arial"/>
          <w:iCs/>
          <w:sz w:val="20"/>
          <w:szCs w:val="20"/>
        </w:rPr>
        <w:t>pment proposals where necessary;</w:t>
      </w:r>
    </w:p>
    <w:p w:rsidR="000F31C5" w:rsidRPr="00C835C7" w:rsidRDefault="000F31C5" w:rsidP="000F31C5">
      <w:pPr>
        <w:tabs>
          <w:tab w:val="left" w:pos="538"/>
        </w:tabs>
        <w:spacing w:line="228" w:lineRule="exact"/>
        <w:ind w:right="264"/>
        <w:rPr>
          <w:rFonts w:ascii="Arial" w:eastAsia="Arial" w:hAnsi="Arial" w:cs="Arial"/>
          <w:sz w:val="20"/>
          <w:szCs w:val="20"/>
        </w:rPr>
      </w:pPr>
    </w:p>
    <w:p w:rsidR="000F31C5" w:rsidRPr="00C835C7" w:rsidRDefault="000F31C5" w:rsidP="000F31C5">
      <w:pPr>
        <w:numPr>
          <w:ilvl w:val="0"/>
          <w:numId w:val="9"/>
        </w:numPr>
        <w:tabs>
          <w:tab w:val="left" w:pos="538"/>
        </w:tabs>
        <w:spacing w:before="64" w:line="228" w:lineRule="exact"/>
        <w:ind w:right="264"/>
        <w:contextualSpacing/>
        <w:rPr>
          <w:rFonts w:ascii="Arial" w:eastAsia="Arial" w:hAnsi="Arial" w:cs="Arial"/>
          <w:sz w:val="20"/>
          <w:szCs w:val="20"/>
        </w:rPr>
      </w:pPr>
      <w:r w:rsidRPr="00C835C7">
        <w:rPr>
          <w:rFonts w:ascii="Arial" w:eastAsia="Arial" w:hAnsi="Arial" w:cs="Arial"/>
          <w:sz w:val="20"/>
          <w:szCs w:val="20"/>
        </w:rPr>
        <w:t>The site is a town centre site with very good accessibility to key services and public transport. Proposals for development will therefore maximise the opportunities for future occupiers to walk or cycle to most key services rath</w:t>
      </w:r>
      <w:r>
        <w:rPr>
          <w:rFonts w:ascii="Arial" w:eastAsia="Arial" w:hAnsi="Arial" w:cs="Arial"/>
          <w:sz w:val="20"/>
          <w:szCs w:val="20"/>
        </w:rPr>
        <w:t>er than using a private vehicle;</w:t>
      </w:r>
    </w:p>
    <w:p w:rsidR="000F31C5" w:rsidRPr="00C835C7" w:rsidRDefault="000F31C5" w:rsidP="000F31C5">
      <w:pPr>
        <w:tabs>
          <w:tab w:val="left" w:pos="538"/>
        </w:tabs>
        <w:spacing w:before="64" w:line="228" w:lineRule="exact"/>
        <w:ind w:right="264"/>
        <w:rPr>
          <w:rFonts w:ascii="Arial" w:eastAsia="Arial" w:hAnsi="Arial" w:cs="Arial"/>
          <w:sz w:val="20"/>
          <w:szCs w:val="20"/>
        </w:rPr>
      </w:pPr>
    </w:p>
    <w:p w:rsidR="000F31C5" w:rsidRPr="00C835C7" w:rsidRDefault="000F31C5" w:rsidP="000F31C5">
      <w:pPr>
        <w:numPr>
          <w:ilvl w:val="0"/>
          <w:numId w:val="9"/>
        </w:numPr>
        <w:tabs>
          <w:tab w:val="left" w:pos="538"/>
        </w:tabs>
        <w:spacing w:before="64" w:line="228" w:lineRule="exact"/>
        <w:ind w:right="264"/>
        <w:contextualSpacing/>
        <w:rPr>
          <w:rFonts w:ascii="Arial" w:eastAsia="Arial" w:hAnsi="Arial" w:cs="Arial"/>
          <w:sz w:val="20"/>
          <w:szCs w:val="20"/>
        </w:rPr>
      </w:pPr>
      <w:r w:rsidRPr="00C835C7">
        <w:rPr>
          <w:rFonts w:ascii="Arial" w:eastAsia="Arial" w:hAnsi="Arial" w:cs="Arial"/>
          <w:sz w:val="20"/>
          <w:szCs w:val="20"/>
        </w:rPr>
        <w:t>Air quality, noise pollution and/or light pollution measures to be included in the design and l</w:t>
      </w:r>
      <w:r>
        <w:rPr>
          <w:rFonts w:ascii="Arial" w:eastAsia="Arial" w:hAnsi="Arial" w:cs="Arial"/>
          <w:sz w:val="20"/>
          <w:szCs w:val="20"/>
        </w:rPr>
        <w:t>ayout of t</w:t>
      </w:r>
      <w:r>
        <w:rPr>
          <w:rFonts w:ascii="Arial" w:eastAsia="Arial" w:hAnsi="Arial" w:cs="Arial"/>
          <w:sz w:val="20"/>
          <w:szCs w:val="20"/>
        </w:rPr>
        <w:t>he scheme on the site;</w:t>
      </w:r>
    </w:p>
    <w:p w:rsidR="000F31C5" w:rsidRPr="00C835C7" w:rsidRDefault="000F31C5" w:rsidP="000F31C5">
      <w:pPr>
        <w:tabs>
          <w:tab w:val="left" w:pos="538"/>
        </w:tabs>
        <w:spacing w:before="64" w:line="228" w:lineRule="exact"/>
        <w:ind w:right="264"/>
        <w:rPr>
          <w:rFonts w:ascii="Arial" w:eastAsia="Arial" w:hAnsi="Arial" w:cs="Arial"/>
          <w:sz w:val="20"/>
          <w:szCs w:val="20"/>
        </w:rPr>
      </w:pPr>
    </w:p>
    <w:p w:rsidR="000F31C5" w:rsidRPr="00C835C7" w:rsidRDefault="000F31C5" w:rsidP="000F31C5">
      <w:pPr>
        <w:numPr>
          <w:ilvl w:val="0"/>
          <w:numId w:val="9"/>
        </w:numPr>
        <w:tabs>
          <w:tab w:val="left" w:pos="538"/>
        </w:tabs>
        <w:spacing w:before="64" w:line="228" w:lineRule="exact"/>
        <w:ind w:right="264"/>
        <w:contextualSpacing/>
        <w:rPr>
          <w:rFonts w:ascii="Arial" w:eastAsia="Arial" w:hAnsi="Arial" w:cs="Arial"/>
          <w:sz w:val="20"/>
          <w:szCs w:val="20"/>
        </w:rPr>
      </w:pPr>
      <w:r w:rsidRPr="00C835C7">
        <w:rPr>
          <w:rFonts w:ascii="Arial" w:eastAsia="Arial" w:hAnsi="Arial" w:cs="Arial"/>
          <w:sz w:val="20"/>
          <w:szCs w:val="20"/>
        </w:rPr>
        <w:lastRenderedPageBreak/>
        <w:t xml:space="preserve">Access to the site is </w:t>
      </w:r>
      <w:r>
        <w:rPr>
          <w:rFonts w:ascii="Arial" w:eastAsia="Arial" w:hAnsi="Arial" w:cs="Arial"/>
          <w:sz w:val="20"/>
          <w:szCs w:val="20"/>
        </w:rPr>
        <w:t>to be gained from Keighley Road;</w:t>
      </w:r>
      <w:bookmarkStart w:id="0" w:name="_GoBack"/>
      <w:bookmarkEnd w:id="0"/>
    </w:p>
    <w:p w:rsidR="000F31C5" w:rsidRPr="00C835C7" w:rsidRDefault="000F31C5" w:rsidP="000F31C5">
      <w:pPr>
        <w:tabs>
          <w:tab w:val="left" w:pos="538"/>
        </w:tabs>
        <w:spacing w:before="64" w:line="228" w:lineRule="exact"/>
        <w:ind w:right="264"/>
        <w:rPr>
          <w:rFonts w:ascii="Arial" w:eastAsia="Arial" w:hAnsi="Arial" w:cs="Arial"/>
          <w:sz w:val="20"/>
          <w:szCs w:val="20"/>
        </w:rPr>
      </w:pPr>
    </w:p>
    <w:p w:rsidR="000F31C5" w:rsidRPr="00C835C7" w:rsidRDefault="000F31C5" w:rsidP="000F31C5">
      <w:pPr>
        <w:numPr>
          <w:ilvl w:val="0"/>
          <w:numId w:val="9"/>
        </w:numPr>
        <w:tabs>
          <w:tab w:val="left" w:pos="538"/>
        </w:tabs>
        <w:spacing w:before="64" w:line="228" w:lineRule="exact"/>
        <w:ind w:right="264"/>
        <w:contextualSpacing/>
        <w:rPr>
          <w:rFonts w:ascii="Arial" w:eastAsia="Arial" w:hAnsi="Arial" w:cs="Arial"/>
          <w:sz w:val="20"/>
          <w:szCs w:val="20"/>
        </w:rPr>
      </w:pPr>
      <w:r w:rsidRPr="00C835C7">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0F31C5" w:rsidRPr="000F31C5" w:rsidRDefault="000F31C5"/>
    <w:sectPr w:rsidR="000F31C5" w:rsidRPr="000F31C5"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A40" w:rsidRDefault="00C87A40" w:rsidP="00FC3903">
      <w:pPr>
        <w:spacing w:after="0" w:line="240" w:lineRule="auto"/>
      </w:pPr>
      <w:r>
        <w:separator/>
      </w:r>
    </w:p>
  </w:endnote>
  <w:endnote w:type="continuationSeparator" w:id="0">
    <w:p w:rsidR="00C87A40" w:rsidRDefault="00C87A40"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C87A40" w:rsidRDefault="00C87A40">
        <w:pPr>
          <w:pStyle w:val="Footer"/>
          <w:jc w:val="center"/>
        </w:pPr>
        <w:r>
          <w:fldChar w:fldCharType="begin"/>
        </w:r>
        <w:r>
          <w:instrText xml:space="preserve"> PAGE   \* MERGEFORMAT </w:instrText>
        </w:r>
        <w:r>
          <w:fldChar w:fldCharType="separate"/>
        </w:r>
        <w:r w:rsidR="000F31C5">
          <w:rPr>
            <w:noProof/>
          </w:rPr>
          <w:t>3</w:t>
        </w:r>
        <w:r>
          <w:rPr>
            <w:noProof/>
          </w:rPr>
          <w:fldChar w:fldCharType="end"/>
        </w:r>
      </w:p>
    </w:sdtContent>
  </w:sdt>
  <w:p w:rsidR="00C87A40" w:rsidRDefault="00C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A40" w:rsidRDefault="00C87A40" w:rsidP="00FC3903">
      <w:pPr>
        <w:spacing w:after="0" w:line="240" w:lineRule="auto"/>
      </w:pPr>
      <w:r>
        <w:separator/>
      </w:r>
    </w:p>
  </w:footnote>
  <w:footnote w:type="continuationSeparator" w:id="0">
    <w:p w:rsidR="00C87A40" w:rsidRDefault="00C87A40"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659"/>
    <w:multiLevelType w:val="hybridMultilevel"/>
    <w:tmpl w:val="760C1D3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8"/>
  </w:num>
  <w:num w:numId="5">
    <w:abstractNumId w:val="7"/>
  </w:num>
  <w:num w:numId="6">
    <w:abstractNumId w:val="3"/>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0F31C5"/>
    <w:rsid w:val="0018347E"/>
    <w:rsid w:val="00191D91"/>
    <w:rsid w:val="00257C74"/>
    <w:rsid w:val="002C0460"/>
    <w:rsid w:val="002D64F2"/>
    <w:rsid w:val="002F2B5C"/>
    <w:rsid w:val="003E070C"/>
    <w:rsid w:val="00486081"/>
    <w:rsid w:val="004F7973"/>
    <w:rsid w:val="0053462A"/>
    <w:rsid w:val="005763DE"/>
    <w:rsid w:val="005D21A9"/>
    <w:rsid w:val="00664307"/>
    <w:rsid w:val="006A0E5C"/>
    <w:rsid w:val="00776515"/>
    <w:rsid w:val="007A79C6"/>
    <w:rsid w:val="007C4CD1"/>
    <w:rsid w:val="00834C80"/>
    <w:rsid w:val="00900DA7"/>
    <w:rsid w:val="009C4B46"/>
    <w:rsid w:val="00A6168D"/>
    <w:rsid w:val="00A6306F"/>
    <w:rsid w:val="00B06120"/>
    <w:rsid w:val="00B06A50"/>
    <w:rsid w:val="00B11693"/>
    <w:rsid w:val="00B21C52"/>
    <w:rsid w:val="00C1109B"/>
    <w:rsid w:val="00C13B51"/>
    <w:rsid w:val="00C832EB"/>
    <w:rsid w:val="00C87A40"/>
    <w:rsid w:val="00CB5FF1"/>
    <w:rsid w:val="00CD432F"/>
    <w:rsid w:val="00DB7195"/>
    <w:rsid w:val="00DD092A"/>
    <w:rsid w:val="00E14E32"/>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5E202-847E-49F2-80AA-6E5C6C29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12</cp:revision>
  <dcterms:created xsi:type="dcterms:W3CDTF">2017-10-31T13:42:00Z</dcterms:created>
  <dcterms:modified xsi:type="dcterms:W3CDTF">2019-11-07T10:59:00Z</dcterms:modified>
</cp:coreProperties>
</file>